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C38E2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C38E2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Бычкова  Е.П.</w:t>
            </w:r>
            <w:proofErr w:type="gramEnd"/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контроля  Администрации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EC38E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C38E2">
              <w:rPr>
                <w:sz w:val="20"/>
                <w:szCs w:val="20"/>
              </w:rPr>
              <w:t>31817,78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Фокус</w:t>
            </w:r>
          </w:p>
        </w:tc>
      </w:tr>
      <w:tr w:rsidR="002205D2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EC38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ЦБ «ОМАКС», </w:t>
            </w:r>
            <w:r w:rsidR="00EC38E2">
              <w:rPr>
                <w:rFonts w:cs="Times New Roman"/>
                <w:sz w:val="20"/>
              </w:rPr>
              <w:t>генеральный директор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EC38E2" w:rsidP="00EC38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613703,42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EC38E2" w:rsidP="00EC38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F548D" w:rsidRPr="0024717C" w:rsidTr="004F548D">
        <w:trPr>
          <w:trHeight w:val="25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EC38E2" w:rsidP="00EC38E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F548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081</w:t>
            </w:r>
            <w:r w:rsidR="004F548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3-конмн. Квартира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EC38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EC38E2">
              <w:rPr>
                <w:rFonts w:cs="Times New Roman"/>
                <w:sz w:val="20"/>
              </w:rPr>
              <w:t>3</w:t>
            </w:r>
            <w:bookmarkStart w:id="0" w:name="_GoBack"/>
            <w:bookmarkEnd w:id="0"/>
            <w:r>
              <w:rPr>
                <w:rFonts w:cs="Times New Roman"/>
                <w:sz w:val="20"/>
              </w:rPr>
              <w:t>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EC38E2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2019-05-23T14:50:00Z</dcterms:created>
  <dcterms:modified xsi:type="dcterms:W3CDTF">2019-05-23T14:50:00Z</dcterms:modified>
</cp:coreProperties>
</file>